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9"/>
        <w:gridCol w:w="2079"/>
        <w:gridCol w:w="2980"/>
      </w:tblGrid>
      <w:tr w:rsidR="005B2FE0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</w:tcPr>
          <w:p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vAlign w:val="bottom"/>
          </w:tcPr>
          <w:p w:rsidR="005B2FE0" w:rsidRDefault="005B2FE0" w:rsidP="00EF7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F7DCD">
              <w:rPr>
                <w:rFonts w:ascii="Arial" w:hAnsi="Arial" w:cs="Arial"/>
              </w:rPr>
              <w:t>9.4</w:t>
            </w:r>
            <w:r w:rsidR="00325798">
              <w:rPr>
                <w:rFonts w:ascii="Arial" w:hAnsi="Arial" w:cs="Arial"/>
                <w:noProof/>
              </w:rPr>
              <w:t>.20</w:t>
            </w:r>
            <w:r w:rsidR="00EF7DCD">
              <w:rPr>
                <w:rFonts w:ascii="Arial" w:hAnsi="Arial" w:cs="Arial"/>
                <w:noProof/>
              </w:rPr>
              <w:t>20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0D64CE">
        <w:trPr>
          <w:trHeight w:hRule="exact" w:val="142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Kempeleen kunta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821E22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 xml:space="preserve">Vihikari 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 9044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Kempele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49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www.kempele.fi, kirjaamo@kempele.fi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0F646D">
        <w:trPr>
          <w:trHeight w:hRule="exact" w:val="130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0F646D"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</w:tcPr>
          <w:p w:rsidR="00405F0D" w:rsidRPr="000F646D" w:rsidRDefault="00405F0D" w:rsidP="00EF7DC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F7DCD">
              <w:rPr>
                <w:rFonts w:ascii="Arial" w:hAnsi="Arial" w:cs="Arial"/>
                <w:b w:val="0"/>
              </w:rPr>
              <w:t>elinkeinojohtaja Miia Marjanen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821E22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>Vihikari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</w:t>
            </w:r>
            <w:r w:rsidR="00821E22">
              <w:rPr>
                <w:rFonts w:ascii="Arial" w:hAnsi="Arial" w:cs="Arial"/>
                <w:b w:val="0"/>
                <w:noProof/>
              </w:rPr>
              <w:t>90440 Kempele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EF7DCD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spellStart"/>
            <w:r w:rsidR="00EF7DCD">
              <w:rPr>
                <w:rFonts w:ascii="Arial" w:hAnsi="Arial" w:cs="Arial"/>
                <w:b w:val="0"/>
              </w:rPr>
              <w:t>miia.marjanen</w:t>
            </w:r>
            <w:proofErr w:type="spellEnd"/>
            <w:r w:rsidR="00EF7DCD">
              <w:rPr>
                <w:rFonts w:ascii="Arial" w:hAnsi="Arial" w:cs="Arial"/>
                <w:b w:val="0"/>
              </w:rPr>
              <w:t>(at)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kempele.fi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5646BF">
        <w:trPr>
          <w:trHeight w:val="380"/>
        </w:trPr>
        <w:tc>
          <w:tcPr>
            <w:tcW w:w="1357" w:type="dxa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</w:tcPr>
          <w:p w:rsidR="00405F0D" w:rsidRPr="007679B5" w:rsidRDefault="00405F0D" w:rsidP="00EF7DCD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F7DCD">
              <w:rPr>
                <w:rFonts w:ascii="Arial" w:hAnsi="Arial" w:cs="Arial"/>
                <w:b w:val="0"/>
              </w:rPr>
              <w:t>Yksinyrittäjien korona-avustus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Tr="00405F0D">
        <w:trPr>
          <w:trHeight w:val="2851"/>
        </w:trPr>
        <w:tc>
          <w:tcPr>
            <w:tcW w:w="1357" w:type="dxa"/>
          </w:tcPr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</w:tcPr>
          <w:p w:rsidR="00064D67" w:rsidRDefault="00172162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F7DCD">
              <w:rPr>
                <w:rFonts w:ascii="Arial" w:hAnsi="Arial" w:cs="Arial"/>
                <w:b w:val="0"/>
              </w:rPr>
              <w:t>Koronaepidemian aiheuttaman häiriötilannerahoituksen hakemukset yksinyrittäjille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</w:tcPr>
          <w:p w:rsidR="00405F0D" w:rsidRDefault="00405F0D" w:rsidP="00EF7DCD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Rekisteriin sisällytetään </w:t>
            </w:r>
            <w:r w:rsidR="00EF7DCD">
              <w:rPr>
                <w:rFonts w:ascii="Arial" w:hAnsi="Arial" w:cs="Arial"/>
                <w:b w:val="0"/>
                <w:noProof/>
              </w:rPr>
              <w:t xml:space="preserve">henkiötiedot,yrityksen tiedot, pankkiyhteys ja tuen käytön suunnitelma.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6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</w:tcPr>
          <w:p w:rsidR="00C25957" w:rsidRDefault="00172162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Rekisterin tiedot saada</w:t>
            </w:r>
            <w:r w:rsidR="00C25957">
              <w:rPr>
                <w:rFonts w:ascii="Arial" w:hAnsi="Arial" w:cs="Arial"/>
                <w:b w:val="0"/>
                <w:noProof/>
              </w:rPr>
              <w:t>an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</w:t>
            </w:r>
            <w:r w:rsidR="00C25957">
              <w:rPr>
                <w:rFonts w:ascii="Arial" w:hAnsi="Arial" w:cs="Arial"/>
                <w:b w:val="0"/>
                <w:noProof/>
              </w:rPr>
              <w:t>seuraavilla tavoilla:</w:t>
            </w:r>
          </w:p>
          <w:p w:rsidR="00C25957" w:rsidRDefault="009C0E37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 xml:space="preserve">Henkilöt </w:t>
            </w:r>
            <w:r w:rsidR="00EF7DCD">
              <w:rPr>
                <w:rFonts w:ascii="Arial" w:hAnsi="Arial" w:cs="Arial"/>
                <w:b w:val="0"/>
                <w:noProof/>
              </w:rPr>
              <w:t>jättävät hakemuksen Webropol - järjestelmässä.</w:t>
            </w:r>
          </w:p>
          <w:p w:rsidR="00405F0D" w:rsidRDefault="00172162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F038F7">
        <w:trPr>
          <w:trHeight w:val="375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bookmarkStart w:id="12" w:name="_GoBack"/>
            <w:bookmarkEnd w:id="12"/>
            <w:r w:rsidR="00337430">
              <w:rPr>
                <w:rFonts w:ascii="Arial" w:hAnsi="Arial" w:cs="Arial"/>
                <w:b w:val="0"/>
              </w:rPr>
              <w:t>Tietoja ei luovuteta ulkopuolisille.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8300DB" w:rsidTr="005646BF">
        <w:trPr>
          <w:trHeight w:val="111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Tietoja ei luovuteta </w:t>
            </w:r>
            <w:r w:rsidR="00337430">
              <w:rPr>
                <w:rFonts w:ascii="Arial" w:hAnsi="Arial" w:cs="Arial"/>
                <w:b w:val="0"/>
                <w:noProof/>
              </w:rPr>
              <w:t>ulkopuolisille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Tr="005646BF">
        <w:trPr>
          <w:trHeight w:hRule="exact" w:val="170"/>
        </w:trPr>
        <w:tc>
          <w:tcPr>
            <w:tcW w:w="1366" w:type="dxa"/>
            <w:vMerge w:val="restart"/>
          </w:tcPr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5646BF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5646BF" w:rsidRPr="00ED416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8300DB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Rekisteristä ei ole manuaalista versiota.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Tr="005646BF">
        <w:trPr>
          <w:trHeight w:hRule="exact" w:val="142"/>
        </w:trPr>
        <w:tc>
          <w:tcPr>
            <w:tcW w:w="1366" w:type="dxa"/>
            <w:vMerge/>
          </w:tcPr>
          <w:p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5646BF">
        <w:trPr>
          <w:trHeight w:val="3402"/>
        </w:trPr>
        <w:tc>
          <w:tcPr>
            <w:tcW w:w="1366" w:type="dxa"/>
            <w:vMerge/>
          </w:tcPr>
          <w:p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</w:tcPr>
          <w:p w:rsidR="00064D67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 sijaitsee suojatun yhteyden takana. Rekisterin päivitys-/katseluoikeus on myönnetty kunnan sisällä muutamalle vastuuhenkilölle.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4g8ufHbcY3aC03Tp2xM2BxIkFA=" w:salt="04maMmB/STP+AAbuPX5qX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64D67"/>
    <w:rsid w:val="0007391C"/>
    <w:rsid w:val="000D64CE"/>
    <w:rsid w:val="000F646D"/>
    <w:rsid w:val="00172162"/>
    <w:rsid w:val="001737B5"/>
    <w:rsid w:val="001764BD"/>
    <w:rsid w:val="001B54C7"/>
    <w:rsid w:val="00325798"/>
    <w:rsid w:val="00337430"/>
    <w:rsid w:val="003D5978"/>
    <w:rsid w:val="00405F0D"/>
    <w:rsid w:val="004A20DF"/>
    <w:rsid w:val="005646BF"/>
    <w:rsid w:val="00583A82"/>
    <w:rsid w:val="005B2FE0"/>
    <w:rsid w:val="005E0587"/>
    <w:rsid w:val="00695B9D"/>
    <w:rsid w:val="00721950"/>
    <w:rsid w:val="007679B5"/>
    <w:rsid w:val="00821E22"/>
    <w:rsid w:val="008250FC"/>
    <w:rsid w:val="008300DB"/>
    <w:rsid w:val="00980ACE"/>
    <w:rsid w:val="009C0E37"/>
    <w:rsid w:val="009C4532"/>
    <w:rsid w:val="00C25957"/>
    <w:rsid w:val="00C44645"/>
    <w:rsid w:val="00CE2AAF"/>
    <w:rsid w:val="00D75750"/>
    <w:rsid w:val="00ED4160"/>
    <w:rsid w:val="00EF7DCD"/>
    <w:rsid w:val="00F038F7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721B9"/>
  <w15:docId w15:val="{E548CDBF-6D8F-4907-9A74-4B4D060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Pitkänen Soile</cp:lastModifiedBy>
  <cp:revision>2</cp:revision>
  <dcterms:created xsi:type="dcterms:W3CDTF">2020-04-09T12:15:00Z</dcterms:created>
  <dcterms:modified xsi:type="dcterms:W3CDTF">2020-04-09T12:15:00Z</dcterms:modified>
</cp:coreProperties>
</file>